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2"/>
          <w:tab w:val="left" w:leader="none" w:pos="2268"/>
        </w:tabs>
        <w:ind w:left="1985" w:hanging="425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ОБЩЕРОССИЙСКОЕ ЭКОЛОГИЧЕСКОЕ ОБЩЕСТВЕННОЕ ДВИЖЕНИЕ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-387346</wp:posOffset>
            </wp:positionH>
            <wp:positionV relativeFrom="paragraph">
              <wp:posOffset>19050</wp:posOffset>
            </wp:positionV>
            <wp:extent cx="1425575" cy="68262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8" l="-22" r="-20" t="-48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68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142"/>
          <w:tab w:val="left" w:leader="none" w:pos="2268"/>
        </w:tabs>
        <w:ind w:left="1985" w:hanging="425"/>
        <w:jc w:val="right"/>
        <w:rPr>
          <w:b w:val="1"/>
          <w:sz w:val="6"/>
          <w:szCs w:val="6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  <w:tab w:val="left" w:leader="none" w:pos="2268"/>
        </w:tabs>
        <w:ind w:left="1985" w:hanging="425"/>
        <w:jc w:val="right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42"/>
          <w:tab w:val="left" w:leader="none" w:pos="2268"/>
        </w:tabs>
        <w:ind w:left="1985" w:hanging="425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119034, Россия, г. Москва, ул. Пречистенка, д. 10/2с1, оф.29</w:t>
      </w:r>
    </w:p>
    <w:p w:rsidR="00000000" w:rsidDel="00000000" w:rsidP="00000000" w:rsidRDefault="00000000" w:rsidRPr="00000000" w14:paraId="00000005">
      <w:pPr>
        <w:tabs>
          <w:tab w:val="left" w:leader="none" w:pos="142"/>
          <w:tab w:val="left" w:leader="none" w:pos="2268"/>
        </w:tabs>
        <w:ind w:left="1985" w:hanging="425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Телефон:  +7 (499) 372-12-84</w:t>
      </w:r>
    </w:p>
    <w:p w:rsidR="00000000" w:rsidDel="00000000" w:rsidP="00000000" w:rsidRDefault="00000000" w:rsidRPr="00000000" w14:paraId="00000006">
      <w:pPr>
        <w:tabs>
          <w:tab w:val="left" w:leader="none" w:pos="142"/>
          <w:tab w:val="left" w:leader="none" w:pos="2268"/>
          <w:tab w:val="left" w:leader="none" w:pos="7652"/>
          <w:tab w:val="right" w:leader="none" w:pos="10438"/>
        </w:tabs>
        <w:ind w:left="1985" w:hanging="42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E-mail: info@genyborka.ru </w:t>
      </w:r>
    </w:p>
    <w:p w:rsidR="00000000" w:rsidDel="00000000" w:rsidP="00000000" w:rsidRDefault="00000000" w:rsidRPr="00000000" w14:paraId="00000007">
      <w:pPr>
        <w:tabs>
          <w:tab w:val="left" w:leader="none" w:pos="142"/>
          <w:tab w:val="left" w:leader="none" w:pos="2268"/>
        </w:tabs>
        <w:ind w:left="1985" w:hanging="425"/>
        <w:jc w:val="right"/>
        <w:rPr>
          <w:sz w:val="20"/>
          <w:szCs w:val="20"/>
        </w:rPr>
      </w:pPr>
      <w:hyperlink r:id="rId8">
        <w:r w:rsidDel="00000000" w:rsidR="00000000" w:rsidRPr="00000000">
          <w:rPr>
            <w:sz w:val="20"/>
            <w:szCs w:val="20"/>
            <w:rtl w:val="0"/>
          </w:rPr>
          <w:t xml:space="preserve">www.genyborka.ru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center"/>
        <w:rPr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center"/>
        <w:rPr>
          <w:i w:val="1"/>
          <w:color w:val="000000"/>
          <w:sz w:val="26"/>
          <w:szCs w:val="26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Рекомендации по участию во всероссийском субботнике «Зеленая Россия»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center"/>
        <w:rPr>
          <w:i w:val="1"/>
          <w:color w:val="000000"/>
          <w:sz w:val="26"/>
          <w:szCs w:val="26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с период с </w:t>
      </w:r>
      <w:r w:rsidDel="00000000" w:rsidR="00000000" w:rsidRPr="00000000">
        <w:rPr>
          <w:i w:val="1"/>
          <w:sz w:val="26"/>
          <w:szCs w:val="26"/>
          <w:rtl w:val="0"/>
        </w:rPr>
        <w:t xml:space="preserve">6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по 2</w:t>
      </w:r>
      <w:r w:rsidDel="00000000" w:rsidR="00000000" w:rsidRPr="00000000">
        <w:rPr>
          <w:i w:val="1"/>
          <w:sz w:val="26"/>
          <w:szCs w:val="26"/>
          <w:rtl w:val="0"/>
        </w:rPr>
        <w:t xml:space="preserve">7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сентября 202</w:t>
      </w:r>
      <w:r w:rsidDel="00000000" w:rsidR="00000000" w:rsidRPr="00000000">
        <w:rPr>
          <w:i w:val="1"/>
          <w:sz w:val="26"/>
          <w:szCs w:val="26"/>
          <w:rtl w:val="0"/>
        </w:rPr>
        <w:t xml:space="preserve">5 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года </w:t>
      </w:r>
      <w:r w:rsidDel="00000000" w:rsidR="00000000" w:rsidRPr="00000000">
        <w:rPr>
          <w:i w:val="1"/>
          <w:color w:val="000000"/>
          <w:sz w:val="26"/>
          <w:szCs w:val="26"/>
          <w:highlight w:val="yellow"/>
          <w:rtl w:val="0"/>
        </w:rPr>
        <w:t xml:space="preserve">для федеральных министерств/ведомств (для ЦА)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30"/>
        </w:tabs>
        <w:ind w:left="-284" w:firstLine="142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center"/>
        <w:rPr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1.Алгоритм для исполнителей Центрального аппарата (в Москве) Министерства РФ/ агентства РФ / ведомства РФ: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1.1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Разослать </w:t>
      </w: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копию входящего письма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от Президента движения «Зеленая Россия» Карпова А.Е. и </w:t>
      </w: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настоящий алгоритм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в подведомственные организации;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1.2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До 10 августа </w:t>
      </w: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предварительно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подтвердить участие первого лица (почетного гостя) в федеральной площадке субботника </w:t>
      </w:r>
      <w:r w:rsidDel="00000000" w:rsidR="00000000" w:rsidRPr="00000000">
        <w:rPr>
          <w:color w:val="000000"/>
          <w:rtl w:val="0"/>
        </w:rPr>
        <w:t xml:space="preserve">https://forms.yandex.ru/cloud/683eaa3d02848fbb1913e622/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- Министра РФ/руководителя службы РФ или заместителя/советника/др, в случае, если первое лицо не имеет возможности приять участие. (13-15 августа организаторы свяжутся с вами по номеру, который будет указан вами в форме, для предоставления списка других почетных гостей и окончательного согласования почетного гостя от вашего министерства/ведомства.)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2.Алгоритм </w:t>
      </w:r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для подведомственных и региональных организаций, которые подотчетны министерствам/ведомствам РФ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2.1</w:t>
      </w: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 В случае, если Вы находитесь в Москве или МО,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необходимо заполнить форму регистрации для участия в центральной площадке - </w:t>
      </w:r>
      <w:r w:rsidDel="00000000" w:rsidR="00000000" w:rsidRPr="00000000">
        <w:rPr>
          <w:color w:val="000000"/>
          <w:rtl w:val="0"/>
        </w:rPr>
        <w:t xml:space="preserve">https://forms.yandex.ru/cloud/683eaa3d02848fbb1913e622/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- дата, анонс мероприятия, что будет в программе - в этой же форме. Ближе к мероприятию организаторы свяжутся для подтверждения участия.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!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Если вы не можете принять участие в субботнике в Москве, см. п.2.2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2.2</w:t>
      </w: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 Для всех регионов, кроме Москвы и МО: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Связаться с региональным представителем ОЭОД «Зеленая Россия»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genyborka.ru/Контакты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и принять участие в Субботнике;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Если в регионе нет представителя – провести Субботник на территории своей организации, предварительно регистрироваться </w:t>
      </w:r>
      <w:r w:rsidDel="00000000" w:rsidR="00000000" w:rsidRPr="00000000">
        <w:rPr>
          <w:b w:val="1"/>
          <w:sz w:val="26"/>
          <w:szCs w:val="26"/>
          <w:rtl w:val="0"/>
        </w:rPr>
        <w:t xml:space="preserve">не нужно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Заполнить форму отчетности до </w:t>
      </w:r>
      <w:r w:rsidDel="00000000" w:rsidR="00000000" w:rsidRPr="00000000">
        <w:rPr>
          <w:sz w:val="26"/>
          <w:szCs w:val="26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октября по ссылке –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https://forms.yandex.ru/cloud/683eabb2493639c5f5f7f036/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(подробности по ссылке).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142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! На сайте </w:t>
      </w:r>
      <w:hyperlink r:id="rId11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genyborka.ru/Subbotnik</w:t>
        </w:r>
      </w:hyperlink>
      <w:r w:rsidDel="00000000" w:rsidR="00000000" w:rsidRPr="00000000">
        <w:rPr>
          <w:color w:val="000000"/>
          <w:sz w:val="26"/>
          <w:szCs w:val="26"/>
          <w:rtl w:val="0"/>
        </w:rPr>
        <w:t xml:space="preserve">: Все ссылки на формы, указанные в настоящем алгоритме; </w:t>
      </w:r>
      <w:r w:rsidDel="00000000" w:rsidR="00000000" w:rsidRPr="00000000">
        <w:rPr>
          <w:sz w:val="26"/>
          <w:szCs w:val="26"/>
          <w:rtl w:val="0"/>
        </w:rPr>
        <w:t xml:space="preserve">Информационные материалы.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66.9291338582675" w:right="660.4724409448835" w:firstLine="150"/>
        <w:jc w:val="center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Рекомендации по участию во всероссийском субботнике </w:t>
      </w:r>
    </w:p>
    <w:p w:rsidR="00000000" w:rsidDel="00000000" w:rsidP="00000000" w:rsidRDefault="00000000" w:rsidRPr="00000000" w14:paraId="00000028">
      <w:pPr>
        <w:ind w:left="566.9291338582675" w:right="660.4724409448835" w:firstLine="150"/>
        <w:jc w:val="center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«Зеленая Россия»</w:t>
      </w:r>
    </w:p>
    <w:p w:rsidR="00000000" w:rsidDel="00000000" w:rsidP="00000000" w:rsidRDefault="00000000" w:rsidRPr="00000000" w14:paraId="00000029">
      <w:pPr>
        <w:ind w:left="566.9291338582675" w:right="660.4724409448835" w:firstLine="150"/>
        <w:jc w:val="center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в период с 6 по 27 сентября 2025 года </w:t>
      </w:r>
      <w:r w:rsidDel="00000000" w:rsidR="00000000" w:rsidRPr="00000000">
        <w:rPr>
          <w:i w:val="1"/>
          <w:sz w:val="30"/>
          <w:szCs w:val="30"/>
          <w:highlight w:val="yellow"/>
          <w:rtl w:val="0"/>
        </w:rPr>
        <w:t xml:space="preserve">для исполнителей в Правительстве региона и Министерствах регионов</w:t>
      </w:r>
      <w:r w:rsidDel="00000000" w:rsidR="00000000" w:rsidRPr="00000000">
        <w:rPr>
          <w:i w:val="1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2A">
      <w:pPr>
        <w:tabs>
          <w:tab w:val="left" w:leader="none" w:pos="2130"/>
        </w:tabs>
        <w:ind w:left="566.9291338582675" w:right="660.4724409448835" w:firstLine="15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2B">
      <w:pPr>
        <w:ind w:left="566.9291338582675" w:right="660.4724409448835" w:firstLine="150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66.9291338582675" w:right="660.4724409448835" w:firstLine="150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566.9291338582675" w:right="660.4724409448835" w:firstLine="15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Связаться с региональным представителем ОЭОД «Зеленая Россия» </w:t>
      </w:r>
      <w:hyperlink r:id="rId12">
        <w:r w:rsidDel="00000000" w:rsidR="00000000" w:rsidRPr="00000000">
          <w:rPr>
            <w:sz w:val="30"/>
            <w:szCs w:val="30"/>
            <w:rtl w:val="0"/>
          </w:rPr>
          <w:t xml:space="preserve">genyborka.ru/Контакты</w:t>
        </w:r>
      </w:hyperlink>
      <w:r w:rsidDel="00000000" w:rsidR="00000000" w:rsidRPr="00000000">
        <w:rPr>
          <w:sz w:val="30"/>
          <w:szCs w:val="30"/>
          <w:rtl w:val="0"/>
        </w:rPr>
        <w:t xml:space="preserve">, согласовать совместную программу действий и, по возможности, оказать поддержку в проведении Субботника;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566.9291338582675" w:right="660.4724409448835" w:firstLine="15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Если в регионе нет представителя – назначить ответственного за проведение субботника и рекомендовать нам кандидатуру на должность Председателя регионального отделения ОЭОД «Зеленая Россия», провести Субботник на своих территориях, предварительно регистрироваться не обязательно;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566.9291338582675" w:right="660.4724409448835" w:firstLine="150"/>
        <w:jc w:val="both"/>
        <w:rPr>
          <w:sz w:val="26"/>
          <w:szCs w:val="26"/>
        </w:rPr>
      </w:pPr>
      <w:r w:rsidDel="00000000" w:rsidR="00000000" w:rsidRPr="00000000">
        <w:rPr>
          <w:sz w:val="30"/>
          <w:szCs w:val="30"/>
          <w:rtl w:val="0"/>
        </w:rPr>
        <w:t xml:space="preserve">Заполнить форму отчетности до 15 октября по ссылке – </w:t>
      </w:r>
      <w:r w:rsidDel="00000000" w:rsidR="00000000" w:rsidRPr="00000000">
        <w:rPr>
          <w:sz w:val="28"/>
          <w:szCs w:val="28"/>
          <w:rtl w:val="0"/>
        </w:rPr>
        <w:t xml:space="preserve">https://forms.yandex.ru/cloud/683eabb2493639c5f5f7f036/</w:t>
      </w:r>
      <w:r w:rsidDel="00000000" w:rsidR="00000000" w:rsidRPr="00000000">
        <w:rPr>
          <w:sz w:val="30"/>
          <w:szCs w:val="30"/>
          <w:rtl w:val="0"/>
        </w:rPr>
        <w:t xml:space="preserve"> (подробности и все ответы на вопросы по ссылке).</w:t>
      </w:r>
    </w:p>
    <w:p w:rsidR="00000000" w:rsidDel="00000000" w:rsidP="00000000" w:rsidRDefault="00000000" w:rsidRPr="00000000" w14:paraId="00000030">
      <w:pPr>
        <w:ind w:left="566.9291338582675" w:right="660.4724409448835" w:firstLine="15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66.9291338582675" w:right="660.4724409448835" w:firstLine="15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! На сайте </w:t>
      </w:r>
      <w:hyperlink r:id="rId13">
        <w:r w:rsidDel="00000000" w:rsidR="00000000" w:rsidRPr="00000000">
          <w:rPr>
            <w:color w:val="0000ff"/>
            <w:sz w:val="30"/>
            <w:szCs w:val="30"/>
            <w:u w:val="single"/>
            <w:rtl w:val="0"/>
          </w:rPr>
          <w:t xml:space="preserve">genyborka.ru/Subbotnik</w:t>
        </w:r>
      </w:hyperlink>
      <w:r w:rsidDel="00000000" w:rsidR="00000000" w:rsidRPr="00000000">
        <w:rPr>
          <w:sz w:val="30"/>
          <w:szCs w:val="30"/>
          <w:rtl w:val="0"/>
        </w:rPr>
        <w:t xml:space="preserve">: Все ссылки на формы, указанные в настоящих рекомендациях; Информационные материалы.</w:t>
      </w:r>
    </w:p>
    <w:p w:rsidR="00000000" w:rsidDel="00000000" w:rsidP="00000000" w:rsidRDefault="00000000" w:rsidRPr="00000000" w14:paraId="00000032">
      <w:pPr>
        <w:ind w:left="566.9291338582675" w:right="660.4724409448835" w:firstLine="15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66.9291338582675" w:right="660.4724409448835" w:firstLine="15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66.9291338582675" w:right="660.4724409448835" w:firstLine="15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284" w:left="902" w:right="567" w:header="454" w:footer="3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420" w:hanging="420"/>
      </w:pPr>
      <w:rPr/>
    </w:lvl>
    <w:lvl w:ilvl="1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sz w:val="28"/>
        <w:szCs w:val="28"/>
      </w:rPr>
    </w:lvl>
    <w:lvl w:ilvl="2">
      <w:start w:val="1"/>
      <w:numFmt w:val="decimal"/>
      <w:lvlText w:val="%1.●.%3"/>
      <w:lvlJc w:val="left"/>
      <w:pPr>
        <w:ind w:left="720" w:hanging="720"/>
      </w:pPr>
      <w:rPr/>
    </w:lvl>
    <w:lvl w:ilvl="3">
      <w:start w:val="1"/>
      <w:numFmt w:val="decimal"/>
      <w:lvlText w:val="%1.●.%3.%4"/>
      <w:lvlJc w:val="left"/>
      <w:pPr>
        <w:ind w:left="1080" w:hanging="1080"/>
      </w:pPr>
      <w:rPr/>
    </w:lvl>
    <w:lvl w:ilvl="4">
      <w:start w:val="1"/>
      <w:numFmt w:val="decimal"/>
      <w:lvlText w:val="%1.●.%3.%4.%5"/>
      <w:lvlJc w:val="left"/>
      <w:pPr>
        <w:ind w:left="1080" w:hanging="1080"/>
      </w:pPr>
      <w:rPr/>
    </w:lvl>
    <w:lvl w:ilvl="5">
      <w:start w:val="1"/>
      <w:numFmt w:val="decimal"/>
      <w:lvlText w:val="%1.●.%3.%4.%5.%6"/>
      <w:lvlJc w:val="left"/>
      <w:pPr>
        <w:ind w:left="1440" w:hanging="1440"/>
      </w:pPr>
      <w:rPr/>
    </w:lvl>
    <w:lvl w:ilvl="6">
      <w:start w:val="1"/>
      <w:numFmt w:val="decimal"/>
      <w:lvlText w:val="%1.●.%3.%4.%5.%6.%7"/>
      <w:lvlJc w:val="left"/>
      <w:pPr>
        <w:ind w:left="1440" w:hanging="1440"/>
      </w:pPr>
      <w:rPr/>
    </w:lvl>
    <w:lvl w:ilvl="7">
      <w:start w:val="1"/>
      <w:numFmt w:val="decimal"/>
      <w:lvlText w:val="%1.●.%3.%4.%5.%6.%7.%8"/>
      <w:lvlJc w:val="left"/>
      <w:pPr>
        <w:ind w:left="1800" w:hanging="1800"/>
      </w:pPr>
      <w:rPr/>
    </w:lvl>
    <w:lvl w:ilvl="8">
      <w:start w:val="1"/>
      <w:numFmt w:val="decimal"/>
      <w:lvlText w:val="%1.●.%3.%4.%5.%6.%7.%8.%9"/>
      <w:lvlJc w:val="left"/>
      <w:pPr>
        <w:ind w:left="2160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color w:val="0000ff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color w:val="0000ff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2">
    <w:name w:val="heading 2"/>
    <w:basedOn w:val="a"/>
    <w:next w:val="a"/>
    <w:pPr>
      <w:keepNext w:val="1"/>
      <w:jc w:val="center"/>
      <w:outlineLvl w:val="1"/>
    </w:pPr>
    <w:rPr>
      <w:b w:val="1"/>
      <w:color w:val="0000ff"/>
      <w:sz w:val="20"/>
      <w:szCs w:val="20"/>
    </w:rPr>
  </w:style>
  <w:style w:type="paragraph" w:styleId="3">
    <w:name w:val="heading 3"/>
    <w:basedOn w:val="a"/>
    <w:next w:val="a"/>
    <w:pPr>
      <w:keepNext w:val="1"/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4">
    <w:name w:val="heading 4"/>
    <w:basedOn w:val="a"/>
    <w:next w:val="a"/>
    <w:pPr>
      <w:keepNext w:val="1"/>
      <w:spacing w:after="60" w:before="240"/>
      <w:outlineLvl w:val="3"/>
    </w:pPr>
    <w:rPr>
      <w:b w:val="1"/>
      <w:sz w:val="28"/>
      <w:szCs w:val="28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0901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 w:val="1"/>
    <w:rsid w:val="00122EA8"/>
    <w:pPr>
      <w:ind w:left="720"/>
      <w:contextualSpacing w:val="1"/>
    </w:pPr>
  </w:style>
  <w:style w:type="paragraph" w:styleId="a7">
    <w:name w:val="header"/>
    <w:basedOn w:val="a"/>
    <w:link w:val="a8"/>
    <w:uiPriority w:val="99"/>
    <w:unhideWhenUsed w:val="1"/>
    <w:rsid w:val="00122EA8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122EA8"/>
  </w:style>
  <w:style w:type="paragraph" w:styleId="a9">
    <w:name w:val="footer"/>
    <w:basedOn w:val="a"/>
    <w:link w:val="aa"/>
    <w:uiPriority w:val="99"/>
    <w:unhideWhenUsed w:val="1"/>
    <w:rsid w:val="00122EA8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122EA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genyborka.ru/Subbotnik" TargetMode="External"/><Relationship Id="rId10" Type="http://schemas.openxmlformats.org/officeDocument/2006/relationships/hyperlink" Target="https://forms.yandex.ru/cloud/683eabb2493639c5f5f7f036/" TargetMode="External"/><Relationship Id="rId13" Type="http://schemas.openxmlformats.org/officeDocument/2006/relationships/hyperlink" Target="http://genyborka.ru/Subbotnik" TargetMode="External"/><Relationship Id="rId12" Type="http://schemas.openxmlformats.org/officeDocument/2006/relationships/hyperlink" Target="http://genyborka.ru/%D0%9A%D0%BE%D0%BD%D1%82%D0%B0%D0%BA%D1%82%D1%8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enyborka.ru/%D0%9A%D0%BE%D0%BD%D1%82%D0%B0%D0%BA%D1%82%D1%8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genyborka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OuH/TxM8pGQUSjp5ZTtiq6zAQ==">CgMxLjAyCGguZ2pkZ3hzOAByITFwcGtFT3pzQU5pYW1tbWU5MWFTSkVRRHFiSUR3WGVIeQ==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2023-04-12T10:22:00Z</dcterms:created>
</cp:coreProperties>
</file>